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87" w:rsidRPr="007E2A57" w:rsidRDefault="003D6287" w:rsidP="003D6287">
      <w:pPr>
        <w:ind w:left="5664" w:firstLine="708"/>
        <w:jc w:val="both"/>
        <w:rPr>
          <w:sz w:val="28"/>
          <w:szCs w:val="28"/>
        </w:rPr>
      </w:pPr>
      <w:r w:rsidRPr="007E2A57">
        <w:rPr>
          <w:sz w:val="28"/>
          <w:szCs w:val="28"/>
        </w:rPr>
        <w:t xml:space="preserve">Главам  сельских советов </w:t>
      </w:r>
    </w:p>
    <w:p w:rsidR="003D6287" w:rsidRPr="007E2A57" w:rsidRDefault="003D6287" w:rsidP="003D6287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  <w:t>Барабинского района</w:t>
      </w:r>
    </w:p>
    <w:p w:rsidR="003D6287" w:rsidRPr="007E2A57" w:rsidRDefault="003D6287" w:rsidP="003D6287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  <w:t>Новосибирской области</w:t>
      </w:r>
    </w:p>
    <w:p w:rsidR="003D6287" w:rsidRPr="007E2A57" w:rsidRDefault="003D6287" w:rsidP="003D6287">
      <w:pPr>
        <w:jc w:val="both"/>
        <w:rPr>
          <w:sz w:val="28"/>
          <w:szCs w:val="28"/>
        </w:rPr>
      </w:pPr>
    </w:p>
    <w:p w:rsidR="003D6287" w:rsidRPr="007E2A57" w:rsidRDefault="003D6287" w:rsidP="003D6287">
      <w:pPr>
        <w:jc w:val="both"/>
        <w:rPr>
          <w:sz w:val="28"/>
          <w:szCs w:val="28"/>
        </w:rPr>
      </w:pPr>
      <w:r w:rsidRPr="007E2A57">
        <w:rPr>
          <w:bCs/>
          <w:sz w:val="28"/>
          <w:szCs w:val="28"/>
          <w:lang w:bidi="he-IL"/>
        </w:rPr>
        <w:tab/>
      </w:r>
    </w:p>
    <w:p w:rsidR="003D6287" w:rsidRPr="007E2A57" w:rsidRDefault="003D6287" w:rsidP="003D6287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3D6287" w:rsidRPr="007E2A57" w:rsidRDefault="003D6287" w:rsidP="003D6287">
      <w:pPr>
        <w:jc w:val="both"/>
        <w:rPr>
          <w:rFonts w:eastAsia="Calibri"/>
          <w:bCs/>
          <w:sz w:val="28"/>
          <w:szCs w:val="28"/>
          <w:lang w:bidi="he-IL"/>
        </w:rPr>
      </w:pPr>
      <w:r>
        <w:rPr>
          <w:sz w:val="28"/>
          <w:szCs w:val="28"/>
        </w:rPr>
        <w:t>22.12</w:t>
      </w:r>
      <w:r w:rsidRPr="007E2A57">
        <w:rPr>
          <w:sz w:val="28"/>
          <w:szCs w:val="28"/>
        </w:rPr>
        <w:t>.2020 № 3-253в-2019</w:t>
      </w:r>
    </w:p>
    <w:p w:rsidR="003D6287" w:rsidRPr="007E2A57" w:rsidRDefault="003D6287" w:rsidP="003D6287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3D6287" w:rsidRPr="007E2A57" w:rsidRDefault="003D6287" w:rsidP="003D6287">
      <w:pPr>
        <w:jc w:val="both"/>
        <w:rPr>
          <w:sz w:val="28"/>
          <w:szCs w:val="28"/>
        </w:rPr>
      </w:pPr>
    </w:p>
    <w:p w:rsidR="00B82EE3" w:rsidRDefault="003D6287" w:rsidP="003D6287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</w:p>
    <w:p w:rsidR="003D6287" w:rsidRDefault="003D6287" w:rsidP="003D6287">
      <w:pPr>
        <w:jc w:val="both"/>
        <w:rPr>
          <w:sz w:val="28"/>
          <w:szCs w:val="28"/>
        </w:rPr>
      </w:pPr>
      <w:r w:rsidRPr="007E2A57">
        <w:rPr>
          <w:sz w:val="28"/>
          <w:szCs w:val="28"/>
        </w:rPr>
        <w:tab/>
      </w:r>
      <w:r w:rsidRPr="007E2A57">
        <w:rPr>
          <w:sz w:val="28"/>
          <w:szCs w:val="28"/>
        </w:rPr>
        <w:tab/>
      </w:r>
    </w:p>
    <w:p w:rsidR="003D6287" w:rsidRPr="007E2A57" w:rsidRDefault="003D6287" w:rsidP="003D6287">
      <w:pPr>
        <w:jc w:val="both"/>
        <w:rPr>
          <w:sz w:val="28"/>
          <w:szCs w:val="28"/>
        </w:rPr>
      </w:pPr>
    </w:p>
    <w:p w:rsidR="003D6287" w:rsidRPr="007E2A57" w:rsidRDefault="003D6287" w:rsidP="003D6287">
      <w:pPr>
        <w:ind w:right="4820"/>
        <w:jc w:val="both"/>
        <w:rPr>
          <w:b/>
          <w:sz w:val="28"/>
          <w:szCs w:val="28"/>
        </w:rPr>
      </w:pPr>
      <w:bookmarkStart w:id="0" w:name="_GoBack"/>
      <w:r w:rsidRPr="007E2A57">
        <w:rPr>
          <w:b/>
          <w:sz w:val="28"/>
          <w:szCs w:val="28"/>
        </w:rPr>
        <w:t>ИНФОРМАЦИЯ ПРОКУРОРА</w:t>
      </w:r>
      <w:bookmarkEnd w:id="0"/>
    </w:p>
    <w:p w:rsidR="003D6287" w:rsidRPr="007E2A57" w:rsidRDefault="003D6287" w:rsidP="003D6287">
      <w:pPr>
        <w:ind w:right="4820"/>
        <w:jc w:val="both"/>
        <w:rPr>
          <w:b/>
          <w:sz w:val="28"/>
          <w:szCs w:val="28"/>
        </w:rPr>
      </w:pPr>
    </w:p>
    <w:p w:rsidR="003D6287" w:rsidRDefault="003D6287" w:rsidP="003D6287">
      <w:pPr>
        <w:pStyle w:val="3"/>
        <w:ind w:firstLine="629"/>
        <w:rPr>
          <w:sz w:val="28"/>
          <w:szCs w:val="28"/>
        </w:rPr>
      </w:pPr>
    </w:p>
    <w:p w:rsidR="003D6287" w:rsidRPr="00092DBD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2DBD">
        <w:rPr>
          <w:sz w:val="28"/>
          <w:szCs w:val="28"/>
        </w:rPr>
        <w:t xml:space="preserve">Барабинской межрайонной </w:t>
      </w:r>
      <w:proofErr w:type="gramStart"/>
      <w:r w:rsidRPr="00092DBD">
        <w:rPr>
          <w:sz w:val="28"/>
          <w:szCs w:val="28"/>
        </w:rPr>
        <w:t>прокуратурой  при</w:t>
      </w:r>
      <w:proofErr w:type="gramEnd"/>
      <w:r w:rsidRPr="00092DBD">
        <w:rPr>
          <w:sz w:val="28"/>
          <w:szCs w:val="28"/>
        </w:rPr>
        <w:t xml:space="preserve"> осуществлении надзора за соблюдением трудового законодательства были выявлены нарушения при оплате ежегодных отпусков и выплате окончательного расчета. </w:t>
      </w:r>
    </w:p>
    <w:p w:rsidR="003D6287" w:rsidRPr="00A97003" w:rsidRDefault="003D6287" w:rsidP="003D62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2DBD">
        <w:rPr>
          <w:rFonts w:eastAsia="Calibri"/>
          <w:sz w:val="28"/>
          <w:szCs w:val="28"/>
          <w:lang w:eastAsia="en-US"/>
        </w:rPr>
        <w:t>В соответствии с ч.1 ст. 140 Трудового кодекса Российской Федерации при прекращении трудового договора в</w:t>
      </w:r>
      <w:r w:rsidRPr="00A97003">
        <w:rPr>
          <w:rFonts w:eastAsia="Calibri"/>
          <w:sz w:val="28"/>
          <w:szCs w:val="28"/>
          <w:lang w:eastAsia="en-US"/>
        </w:rPr>
        <w:t xml:space="preserve">ыплата всех сумм, причитающихся работнику от работодателя, производится в день увольнения работника.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 w:rsidRPr="001B7CCA">
        <w:rPr>
          <w:sz w:val="28"/>
          <w:szCs w:val="28"/>
        </w:rPr>
        <w:t xml:space="preserve">Согласно ч.9 ст. 136 Трудового кодекса </w:t>
      </w:r>
      <w:r>
        <w:rPr>
          <w:sz w:val="28"/>
          <w:szCs w:val="28"/>
        </w:rPr>
        <w:t>РФ</w:t>
      </w:r>
      <w:r w:rsidRPr="001B7CCA">
        <w:rPr>
          <w:sz w:val="28"/>
          <w:szCs w:val="28"/>
        </w:rPr>
        <w:t xml:space="preserve"> оплата отпуска производится не позднее чем за три дня до его начала.</w:t>
      </w:r>
    </w:p>
    <w:p w:rsidR="003D6287" w:rsidRDefault="003D6287" w:rsidP="003D62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80194">
        <w:rPr>
          <w:sz w:val="28"/>
          <w:szCs w:val="28"/>
        </w:rPr>
        <w:t>В ходе прокурорской проверки установлено, что в нарушение указанных требований законодате</w:t>
      </w:r>
      <w:r>
        <w:rPr>
          <w:sz w:val="28"/>
          <w:szCs w:val="28"/>
        </w:rPr>
        <w:t>льства организациями и предприятиями Барабинского района отпуск работников оплачивался непосредственно в первый день отпуска или в более поздние сроки; окончательный расчет при увольнении также выплачивался с существенным нарушением установленного законом срока – спустя 2-5 дней после расторжения трудового договора.</w:t>
      </w:r>
    </w:p>
    <w:p w:rsidR="003D6287" w:rsidRDefault="003D6287" w:rsidP="003D62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данным фактам п</w:t>
      </w:r>
      <w:r w:rsidRPr="00480194">
        <w:rPr>
          <w:sz w:val="28"/>
          <w:szCs w:val="28"/>
        </w:rPr>
        <w:t xml:space="preserve">рокурором </w:t>
      </w:r>
      <w:r>
        <w:rPr>
          <w:sz w:val="28"/>
          <w:szCs w:val="28"/>
        </w:rPr>
        <w:t>руководителям организаций и предприятий внесено 7</w:t>
      </w:r>
      <w:r w:rsidRPr="0048019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480194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устранении выявленных нарушений трудового законодательства, а также в отношении ответственных должностных лиц вынесены постановления о возбуждении дел об административных правонарушениях, предусмотренных ч.6 ст. 5.27 КоАП РФ (н</w:t>
      </w:r>
      <w:r w:rsidRPr="001B7CCA">
        <w:rPr>
          <w:sz w:val="28"/>
          <w:szCs w:val="28"/>
        </w:rPr>
        <w:t>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</w:t>
      </w:r>
      <w:r>
        <w:rPr>
          <w:sz w:val="28"/>
          <w:szCs w:val="28"/>
        </w:rPr>
        <w:t xml:space="preserve">). </w:t>
      </w:r>
    </w:p>
    <w:p w:rsidR="003D6287" w:rsidRPr="00480194" w:rsidRDefault="003D6287" w:rsidP="003D628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акты прокурорского реагирования находятся на рассмотрении. </w:t>
      </w:r>
    </w:p>
    <w:p w:rsidR="003D6287" w:rsidRDefault="003D6287" w:rsidP="003D6287">
      <w:pPr>
        <w:pStyle w:val="a4"/>
        <w:contextualSpacing/>
        <w:jc w:val="both"/>
        <w:rPr>
          <w:sz w:val="28"/>
          <w:szCs w:val="28"/>
        </w:rPr>
      </w:pPr>
    </w:p>
    <w:p w:rsidR="003D6287" w:rsidRPr="00E72811" w:rsidRDefault="003D6287" w:rsidP="003D6287">
      <w:pPr>
        <w:pStyle w:val="a4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Барабинского межрайонного прокурора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3D6287" w:rsidRDefault="003D6287" w:rsidP="003D6287"/>
    <w:p w:rsidR="003D6287" w:rsidRDefault="00B82EE3" w:rsidP="003D6287">
      <w:pPr>
        <w:pStyle w:val="a4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3D6287">
        <w:rPr>
          <w:sz w:val="28"/>
          <w:szCs w:val="28"/>
        </w:rPr>
        <w:t xml:space="preserve">. </w:t>
      </w:r>
      <w:r w:rsidR="003D6287">
        <w:rPr>
          <w:bCs/>
          <w:sz w:val="28"/>
          <w:szCs w:val="28"/>
        </w:rPr>
        <w:t>Барабинской межрайонной прокуратурой на постоянной основе  проводятся проверки исполнения законодательства о противодействии коррупции.</w:t>
      </w:r>
    </w:p>
    <w:p w:rsidR="003D6287" w:rsidRPr="00E7217B" w:rsidRDefault="003D6287" w:rsidP="003D6287">
      <w:pPr>
        <w:pStyle w:val="a6"/>
        <w:autoSpaceDE w:val="0"/>
        <w:autoSpaceDN w:val="0"/>
        <w:adjustRightInd w:val="0"/>
        <w:ind w:left="0" w:firstLine="708"/>
        <w:jc w:val="both"/>
        <w:rPr>
          <w:highlight w:val="yellow"/>
        </w:rPr>
      </w:pPr>
      <w:r>
        <w:lastRenderedPageBreak/>
        <w:t>В</w:t>
      </w:r>
      <w:r w:rsidRPr="00E7217B">
        <w:t xml:space="preserve"> </w:t>
      </w:r>
      <w:r>
        <w:t xml:space="preserve">2020 году </w:t>
      </w:r>
      <w:r w:rsidRPr="00E7217B">
        <w:t xml:space="preserve">выявлено 35 нарушений </w:t>
      </w:r>
      <w:r>
        <w:t xml:space="preserve"> законодательства  по исполнению</w:t>
      </w:r>
      <w:r w:rsidRPr="00E7217B">
        <w:t xml:space="preserve"> обя</w:t>
      </w:r>
      <w:r>
        <w:t>занности предоставления сведений</w:t>
      </w:r>
      <w:r w:rsidRPr="00E7217B">
        <w:t xml:space="preserve"> о доходах, об имуществе и обязательствах  имущественного характера.  </w:t>
      </w:r>
    </w:p>
    <w:p w:rsidR="003D6287" w:rsidRPr="00E7217B" w:rsidRDefault="003D6287" w:rsidP="003D628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7217B">
        <w:rPr>
          <w:sz w:val="28"/>
          <w:szCs w:val="28"/>
        </w:rPr>
        <w:t>Согласно ст. 8 Федерального закона № 273-ФЗ от 25.12.2008  «О противодействии</w:t>
      </w:r>
      <w:r>
        <w:rPr>
          <w:sz w:val="28"/>
          <w:szCs w:val="28"/>
        </w:rPr>
        <w:t xml:space="preserve"> коррупции»</w:t>
      </w:r>
      <w:r w:rsidRPr="00E7217B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служащий</w:t>
      </w:r>
      <w:r w:rsidRPr="00E7217B">
        <w:rPr>
          <w:sz w:val="28"/>
          <w:szCs w:val="28"/>
        </w:rPr>
        <w:t xml:space="preserve"> обязан представлять работодателю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3D6287" w:rsidRPr="00E7217B" w:rsidRDefault="003D6287" w:rsidP="003D628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Посредство</w:t>
      </w:r>
      <w:r w:rsidRPr="00E7217B">
        <w:rPr>
          <w:sz w:val="28"/>
          <w:szCs w:val="28"/>
        </w:rPr>
        <w:t xml:space="preserve">м анализа предоставленных муниципальными служащими справок и базы Межрайонной ИФНС № 5 по Новосибирской области установлено, что в справках о доходах, расходах и обязательствах имущественного характера муниципальных служащих за 2019 год </w:t>
      </w:r>
      <w:r>
        <w:rPr>
          <w:sz w:val="28"/>
          <w:szCs w:val="28"/>
        </w:rPr>
        <w:t xml:space="preserve">отражены </w:t>
      </w:r>
      <w:r w:rsidRPr="00E7217B">
        <w:rPr>
          <w:sz w:val="28"/>
          <w:szCs w:val="28"/>
        </w:rPr>
        <w:t xml:space="preserve"> не </w:t>
      </w:r>
      <w:r>
        <w:rPr>
          <w:sz w:val="28"/>
          <w:szCs w:val="28"/>
        </w:rPr>
        <w:t>все необходимые данные. Например, в справках</w:t>
      </w:r>
      <w:r w:rsidRPr="008A0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себя, на супруга </w:t>
      </w:r>
      <w:r w:rsidRPr="00E7217B">
        <w:rPr>
          <w:sz w:val="28"/>
          <w:szCs w:val="28"/>
        </w:rPr>
        <w:t>муниципальными служащими указаны</w:t>
      </w:r>
      <w:r w:rsidRPr="008A0030">
        <w:rPr>
          <w:sz w:val="28"/>
          <w:szCs w:val="28"/>
        </w:rPr>
        <w:t xml:space="preserve"> </w:t>
      </w:r>
      <w:r>
        <w:rPr>
          <w:sz w:val="28"/>
          <w:szCs w:val="28"/>
        </w:rPr>
        <w:t>не все открытые</w:t>
      </w:r>
      <w:r w:rsidRPr="008A0030">
        <w:rPr>
          <w:sz w:val="28"/>
          <w:szCs w:val="28"/>
        </w:rPr>
        <w:t xml:space="preserve"> </w:t>
      </w:r>
      <w:r w:rsidRPr="00E7217B">
        <w:rPr>
          <w:sz w:val="28"/>
          <w:szCs w:val="28"/>
        </w:rPr>
        <w:t>счет</w:t>
      </w:r>
      <w:r>
        <w:rPr>
          <w:sz w:val="28"/>
          <w:szCs w:val="28"/>
        </w:rPr>
        <w:t>а в банках.</w:t>
      </w:r>
    </w:p>
    <w:p w:rsidR="003D6287" w:rsidRPr="00E7217B" w:rsidRDefault="003D6287" w:rsidP="003D628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7217B">
        <w:rPr>
          <w:sz w:val="28"/>
          <w:szCs w:val="28"/>
        </w:rPr>
        <w:t>Допущ</w:t>
      </w:r>
      <w:r>
        <w:rPr>
          <w:sz w:val="28"/>
          <w:szCs w:val="28"/>
        </w:rPr>
        <w:t>енные нарушения свидетельствуют</w:t>
      </w:r>
      <w:r w:rsidRPr="00E7217B">
        <w:rPr>
          <w:sz w:val="28"/>
          <w:szCs w:val="28"/>
        </w:rPr>
        <w:t xml:space="preserve"> о ненадлежащем исполнении муници</w:t>
      </w:r>
      <w:r>
        <w:rPr>
          <w:sz w:val="28"/>
          <w:szCs w:val="28"/>
        </w:rPr>
        <w:t>пальными служащими администраций</w:t>
      </w:r>
      <w:r w:rsidRPr="00E7217B">
        <w:rPr>
          <w:sz w:val="28"/>
          <w:szCs w:val="28"/>
        </w:rPr>
        <w:t xml:space="preserve"> требований законодательства о противодействии коррупции  и о муниципальной службе при заполнении справок о доходах, о расходах, об имуществе  и обязательствах имущественного характера.</w:t>
      </w:r>
    </w:p>
    <w:p w:rsidR="003D6287" w:rsidRPr="00E7217B" w:rsidRDefault="003D6287" w:rsidP="003D628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7217B">
        <w:rPr>
          <w:sz w:val="28"/>
          <w:szCs w:val="28"/>
        </w:rPr>
        <w:t xml:space="preserve">В соответствии с п. 8 ст. 8 Федерального закона "О противодействии коррупции" невыполнение муниципальным служащим обязанности по предоставлению необходимых сведений по доходам, имуществу и обязательствам имущественного характера является правонарушением,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</w:t>
      </w:r>
      <w:r>
        <w:rPr>
          <w:sz w:val="28"/>
          <w:szCs w:val="28"/>
        </w:rPr>
        <w:t>РФ.</w:t>
      </w:r>
    </w:p>
    <w:p w:rsidR="003D6287" w:rsidRDefault="003D6287" w:rsidP="003D6287">
      <w:pPr>
        <w:pStyle w:val="a6"/>
        <w:autoSpaceDE w:val="0"/>
        <w:autoSpaceDN w:val="0"/>
        <w:adjustRightInd w:val="0"/>
        <w:ind w:left="0" w:firstLine="708"/>
        <w:jc w:val="both"/>
      </w:pPr>
      <w:r w:rsidRPr="008A0030">
        <w:t>По выявленным нарушениям прокурором главам 11 администраций сельсоветов Барабинского района вне</w:t>
      </w:r>
      <w:r>
        <w:t>сены представления</w:t>
      </w:r>
      <w:r w:rsidRPr="008A0030">
        <w:t xml:space="preserve">, </w:t>
      </w:r>
      <w:r w:rsidRPr="00E7217B">
        <w:t>кото</w:t>
      </w:r>
      <w:r>
        <w:t xml:space="preserve">рые рассмотрены и удовлетворены. </w:t>
      </w:r>
      <w:r w:rsidRPr="00E7217B">
        <w:t xml:space="preserve"> </w:t>
      </w:r>
      <w:r w:rsidRPr="008A0030">
        <w:t>Муниципальными служащими приняты меры к уточнению справок о доходах, 3</w:t>
      </w:r>
      <w:r>
        <w:t>5</w:t>
      </w:r>
      <w:r w:rsidRPr="008A0030">
        <w:t xml:space="preserve"> муниципальных служащих привлечены к дисциплинарной ответственности.</w:t>
      </w:r>
      <w:r>
        <w:t xml:space="preserve">  </w:t>
      </w:r>
    </w:p>
    <w:p w:rsidR="003D6287" w:rsidRDefault="003D6287" w:rsidP="003D6287">
      <w:pPr>
        <w:pStyle w:val="a4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Барабинского межрайонного прокурора              </w:t>
      </w:r>
      <w:r>
        <w:rPr>
          <w:sz w:val="28"/>
          <w:szCs w:val="28"/>
        </w:rPr>
        <w:t xml:space="preserve">   </w:t>
      </w:r>
      <w:r w:rsidRPr="00E72811">
        <w:rPr>
          <w:sz w:val="28"/>
          <w:szCs w:val="28"/>
        </w:rPr>
        <w:t xml:space="preserve">    </w:t>
      </w:r>
      <w:r>
        <w:rPr>
          <w:sz w:val="28"/>
          <w:szCs w:val="28"/>
        </w:rPr>
        <w:t>Селиванов В.И.</w:t>
      </w:r>
    </w:p>
    <w:p w:rsidR="003D6287" w:rsidRDefault="00B82EE3" w:rsidP="003D62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6287">
        <w:rPr>
          <w:sz w:val="28"/>
          <w:szCs w:val="28"/>
        </w:rPr>
        <w:t>. Барабинской межрайонной прокуратурой проведена проверка федерального законодательства при реализации  мероприятий  подпрограммы  «Чистая вода» государственной программы Новосибирской области «Жилищно-коммунальное хозяйство Новосибирской области в 2015 – 2022 годах», утвержденной постановлением Правительства Новосибирской области от 16.02.20115 №66-п (далее – Чистая вода). Проверкой установлено следующее.</w:t>
      </w:r>
    </w:p>
    <w:p w:rsidR="003D6287" w:rsidRDefault="003D6287" w:rsidP="003D62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программы «Чистая вода» администрацией Барабинского района были заключены муниципальные контракты на строительство водозаборных  скважин с модульными установками водоподготовки в д. Половинное, с. </w:t>
      </w:r>
      <w:proofErr w:type="spellStart"/>
      <w:r>
        <w:rPr>
          <w:sz w:val="28"/>
          <w:szCs w:val="28"/>
        </w:rPr>
        <w:t>Шубинское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Сизево</w:t>
      </w:r>
      <w:proofErr w:type="spellEnd"/>
      <w:r>
        <w:rPr>
          <w:sz w:val="28"/>
          <w:szCs w:val="28"/>
        </w:rPr>
        <w:t xml:space="preserve"> Барабинского района.</w:t>
      </w:r>
    </w:p>
    <w:p w:rsidR="003D6287" w:rsidRDefault="003D6287" w:rsidP="003D62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Работы по строительству названных объектов недвижимости завершены в марте 2020 года и каждая из перечисленных скважин эксплуатируется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(муниципальными унитарными предприятиями Барабинского района).</w:t>
      </w:r>
    </w:p>
    <w:p w:rsidR="003D6287" w:rsidRDefault="003D6287" w:rsidP="003D6287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ч.</w:t>
      </w:r>
      <w:r w:rsidRPr="00D13423">
        <w:rPr>
          <w:rFonts w:ascii="Times New Roman" w:hAnsi="Times New Roman" w:cs="Times New Roman"/>
          <w:sz w:val="28"/>
          <w:szCs w:val="28"/>
        </w:rPr>
        <w:t>6 ст.2 Федерально</w:t>
      </w:r>
      <w:r>
        <w:rPr>
          <w:rFonts w:ascii="Times New Roman" w:hAnsi="Times New Roman" w:cs="Times New Roman"/>
          <w:sz w:val="28"/>
          <w:szCs w:val="28"/>
        </w:rPr>
        <w:t>го закона от 10.01.2002 N 7-ФЗ «Об охране окружающей среды»,</w:t>
      </w:r>
      <w:r w:rsidRPr="00D13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11 Закона Российской Федерации от 21.02.1992 №2195-1 «О недрах» лицензия на пользование недрами у муниципальных унитарных предприятий отсутствует, как и у собственника, администрации Барабинского района.</w:t>
      </w:r>
    </w:p>
    <w:p w:rsidR="003D6287" w:rsidRDefault="003D6287" w:rsidP="003D6287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скважина в д. Половинное эксплуатируется с марта 2020 года без ввода в эксплуатацию и оформления прав на названный объект недвижимости, что противоречит ч.ч. 1-3 ст. 55 </w:t>
      </w:r>
      <w:r w:rsidRPr="00D1342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Скважины, построенные на бюджетные средства в рамках программы Чистая вода, предназначены и обеспечивают население централизованным водоснабжением.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лабораторного исследования проб воды, взятых из трёх построенных  скважин, она не соответствует г</w:t>
      </w:r>
      <w:r w:rsidRPr="00BF4C7F">
        <w:rPr>
          <w:sz w:val="28"/>
          <w:szCs w:val="28"/>
        </w:rPr>
        <w:t>игиенически</w:t>
      </w:r>
      <w:r>
        <w:rPr>
          <w:sz w:val="28"/>
          <w:szCs w:val="28"/>
        </w:rPr>
        <w:t>м</w:t>
      </w:r>
      <w:r w:rsidRPr="00BF4C7F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</w:t>
      </w:r>
      <w:r w:rsidRPr="00BF4C7F">
        <w:rPr>
          <w:sz w:val="28"/>
          <w:szCs w:val="28"/>
        </w:rPr>
        <w:t xml:space="preserve"> к качеству воды централизованных систем питьевого водоснабжения</w:t>
      </w:r>
      <w:r>
        <w:rPr>
          <w:sz w:val="28"/>
          <w:szCs w:val="28"/>
        </w:rPr>
        <w:t>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фактам выявленных нарушений приняты меры прокурорского реагирования: на имя главы администрации Барабинского района внесено представление об устранении нарушений федерального законодательства. 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директоров МУП ЖКС-3 и МУП ЖКС-2 прокурором вынесены постановления о возбуждении дела об административном правонарушении, предусмотренном ст. 6.5 КоАП </w:t>
      </w:r>
      <w:r w:rsidRPr="004A6C82">
        <w:rPr>
          <w:sz w:val="28"/>
          <w:szCs w:val="28"/>
        </w:rPr>
        <w:t>РФ (</w:t>
      </w:r>
      <w:r>
        <w:rPr>
          <w:rStyle w:val="blk"/>
          <w:sz w:val="28"/>
          <w:szCs w:val="28"/>
        </w:rPr>
        <w:t>н</w:t>
      </w:r>
      <w:r w:rsidRPr="004A6C82">
        <w:rPr>
          <w:rStyle w:val="blk"/>
          <w:sz w:val="28"/>
          <w:szCs w:val="28"/>
        </w:rPr>
        <w:t>арушение санитарно-эпидемиологических требований к питьевой воде</w:t>
      </w:r>
      <w:r>
        <w:rPr>
          <w:sz w:val="28"/>
          <w:szCs w:val="28"/>
        </w:rPr>
        <w:t>). Виновные лица</w:t>
      </w:r>
      <w:r w:rsidRPr="004A6C82">
        <w:rPr>
          <w:sz w:val="28"/>
          <w:szCs w:val="28"/>
        </w:rPr>
        <w:t xml:space="preserve"> привлечены к адм</w:t>
      </w:r>
      <w:r>
        <w:rPr>
          <w:sz w:val="28"/>
          <w:szCs w:val="28"/>
        </w:rPr>
        <w:t xml:space="preserve">инистративной ответственности </w:t>
      </w:r>
      <w:r w:rsidRPr="004A6C82">
        <w:rPr>
          <w:sz w:val="28"/>
          <w:szCs w:val="28"/>
        </w:rPr>
        <w:t xml:space="preserve"> с назначением наказания по 2 </w:t>
      </w:r>
      <w:r>
        <w:rPr>
          <w:sz w:val="28"/>
          <w:szCs w:val="28"/>
        </w:rPr>
        <w:t>000</w:t>
      </w:r>
      <w:r w:rsidRPr="004A6C8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4A6C82">
        <w:rPr>
          <w:sz w:val="28"/>
          <w:szCs w:val="28"/>
        </w:rPr>
        <w:t xml:space="preserve"> каждому. Так же на имя руководителей муниципальных унитарных предприятий</w:t>
      </w:r>
      <w:r>
        <w:rPr>
          <w:sz w:val="28"/>
          <w:szCs w:val="28"/>
        </w:rPr>
        <w:t xml:space="preserve"> внесены представления.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прокурора признаны обоснованными. Устранение нарушений находится на контроле у прокурора.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</w:p>
    <w:p w:rsidR="003D6287" w:rsidRDefault="003D6287" w:rsidP="003D6287">
      <w:pPr>
        <w:pStyle w:val="a4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Барабинского межрайонного прокурора              </w:t>
      </w:r>
      <w:r>
        <w:rPr>
          <w:sz w:val="28"/>
          <w:szCs w:val="28"/>
        </w:rPr>
        <w:t xml:space="preserve">   </w:t>
      </w:r>
      <w:r w:rsidRPr="00E72811">
        <w:rPr>
          <w:sz w:val="28"/>
          <w:szCs w:val="28"/>
        </w:rPr>
        <w:t xml:space="preserve">    </w:t>
      </w:r>
      <w:r>
        <w:rPr>
          <w:sz w:val="28"/>
          <w:szCs w:val="28"/>
        </w:rPr>
        <w:t>Степанова В.В.</w:t>
      </w:r>
    </w:p>
    <w:p w:rsidR="003D6287" w:rsidRPr="000A6BE8" w:rsidRDefault="00CB36F3" w:rsidP="003D628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628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6287" w:rsidRPr="000A6BE8">
        <w:rPr>
          <w:rFonts w:ascii="Times New Roman" w:hAnsi="Times New Roman" w:cs="Times New Roman"/>
          <w:color w:val="auto"/>
          <w:sz w:val="28"/>
          <w:szCs w:val="28"/>
        </w:rPr>
        <w:t>Прием предпринимателей</w:t>
      </w:r>
      <w:r w:rsidR="003D6287">
        <w:rPr>
          <w:rFonts w:ascii="Times New Roman" w:hAnsi="Times New Roman" w:cs="Times New Roman"/>
          <w:color w:val="auto"/>
          <w:sz w:val="28"/>
          <w:szCs w:val="28"/>
        </w:rPr>
        <w:t xml:space="preserve"> в прокуратуре</w:t>
      </w:r>
      <w:r w:rsidR="003D6287" w:rsidRPr="000A6BE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6287" w:rsidRPr="000A6BE8" w:rsidRDefault="003D6287" w:rsidP="003D6287">
      <w:pPr>
        <w:pStyle w:val="2"/>
        <w:tabs>
          <w:tab w:val="left" w:pos="2358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6BE8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6287" w:rsidRDefault="003D6287" w:rsidP="003D628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аппарате прокуратуры Новосибирской области организован ежедневный прием представителей бизнеса, в том числе в режиме видеоконференцсвязи (ВКС), по вопросам, требующим прокурорского реагирования. П</w:t>
      </w:r>
      <w:r w:rsidRPr="000A6BE8">
        <w:rPr>
          <w:sz w:val="28"/>
          <w:szCs w:val="28"/>
        </w:rPr>
        <w:t>редпринимател</w:t>
      </w:r>
      <w:r>
        <w:rPr>
          <w:sz w:val="28"/>
          <w:szCs w:val="28"/>
        </w:rPr>
        <w:t>и могут обратиться лично к руководителям прокуратуры области.</w:t>
      </w:r>
    </w:p>
    <w:p w:rsidR="003D6287" w:rsidRPr="000A6BE8" w:rsidRDefault="003D6287" w:rsidP="003D6287">
      <w:pPr>
        <w:ind w:firstLine="709"/>
        <w:jc w:val="both"/>
        <w:rPr>
          <w:sz w:val="28"/>
          <w:szCs w:val="28"/>
        </w:rPr>
      </w:pPr>
      <w:r w:rsidRPr="000A6BE8">
        <w:rPr>
          <w:sz w:val="28"/>
          <w:szCs w:val="28"/>
        </w:rPr>
        <w:t>Цель проведения данного приема - оказание субъектам предпринимательской деятельности помощи по правовым вопросам и реализация права предпринимателей на личное обращение в органы прокуратуры.</w:t>
      </w:r>
    </w:p>
    <w:p w:rsidR="003D6287" w:rsidRPr="000A6BE8" w:rsidRDefault="003D6287" w:rsidP="003D6287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Кроме того, в</w:t>
      </w:r>
      <w:r w:rsidRPr="000A6BE8">
        <w:rPr>
          <w:sz w:val="28"/>
          <w:szCs w:val="28"/>
        </w:rPr>
        <w:t xml:space="preserve"> Барабинской межрайонной прокуратуре</w:t>
      </w:r>
      <w:r w:rsidRPr="00E10C5B">
        <w:rPr>
          <w:sz w:val="28"/>
          <w:szCs w:val="28"/>
        </w:rPr>
        <w:t xml:space="preserve"> </w:t>
      </w:r>
      <w:r w:rsidRPr="000A6BE8">
        <w:rPr>
          <w:sz w:val="28"/>
          <w:szCs w:val="28"/>
        </w:rPr>
        <w:t xml:space="preserve">по адресу: г. Барабинск, ул. Комарова 23 «а» проводится </w:t>
      </w:r>
      <w:r>
        <w:rPr>
          <w:sz w:val="28"/>
          <w:szCs w:val="28"/>
        </w:rPr>
        <w:t>прием</w:t>
      </w:r>
      <w:r w:rsidRPr="000A6BE8">
        <w:rPr>
          <w:sz w:val="28"/>
          <w:szCs w:val="28"/>
        </w:rPr>
        <w:t xml:space="preserve"> предпринимателей. </w:t>
      </w:r>
    </w:p>
    <w:p w:rsidR="003D6287" w:rsidRDefault="003D6287" w:rsidP="003D6287">
      <w:pPr>
        <w:shd w:val="clear" w:color="auto" w:fill="FDFDFD"/>
        <w:ind w:right="-1" w:firstLine="708"/>
        <w:jc w:val="both"/>
        <w:rPr>
          <w:color w:val="000000"/>
          <w:sz w:val="28"/>
          <w:szCs w:val="28"/>
        </w:rPr>
      </w:pPr>
      <w:r w:rsidRPr="00092DBD">
        <w:rPr>
          <w:sz w:val="28"/>
          <w:szCs w:val="28"/>
        </w:rPr>
        <w:t>Личный прием граждан осуществля</w:t>
      </w:r>
      <w:r>
        <w:rPr>
          <w:sz w:val="28"/>
          <w:szCs w:val="28"/>
        </w:rPr>
        <w:t>ется</w:t>
      </w:r>
      <w:r w:rsidRPr="00092DBD">
        <w:rPr>
          <w:sz w:val="28"/>
          <w:szCs w:val="28"/>
        </w:rPr>
        <w:t xml:space="preserve"> при предоставлении документа, удостоверяющего личность (паспорта)</w:t>
      </w:r>
      <w:r>
        <w:rPr>
          <w:sz w:val="28"/>
          <w:szCs w:val="28"/>
        </w:rPr>
        <w:t xml:space="preserve">, с соблюдением противоэпидемиологических мер (с собой иметь маску, перчатки). </w:t>
      </w:r>
    </w:p>
    <w:p w:rsidR="003D6287" w:rsidRDefault="003D6287" w:rsidP="003D6287">
      <w:pPr>
        <w:shd w:val="clear" w:color="auto" w:fill="FDFDFD"/>
        <w:ind w:right="-1" w:firstLine="708"/>
        <w:jc w:val="both"/>
        <w:rPr>
          <w:color w:val="000000"/>
          <w:sz w:val="28"/>
          <w:szCs w:val="28"/>
        </w:rPr>
      </w:pPr>
    </w:p>
    <w:p w:rsidR="003D6287" w:rsidRPr="00092DBD" w:rsidRDefault="003D6287" w:rsidP="003D6287">
      <w:pPr>
        <w:shd w:val="clear" w:color="auto" w:fill="FDFDFD"/>
        <w:spacing w:line="240" w:lineRule="exact"/>
        <w:jc w:val="both"/>
        <w:rPr>
          <w:sz w:val="28"/>
          <w:szCs w:val="28"/>
        </w:rPr>
      </w:pPr>
      <w:r w:rsidRPr="00092DBD">
        <w:rPr>
          <w:sz w:val="28"/>
          <w:szCs w:val="28"/>
        </w:rPr>
        <w:t>Барабинский межрайонный прокурор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092DBD">
        <w:rPr>
          <w:sz w:val="28"/>
          <w:szCs w:val="28"/>
        </w:rPr>
        <w:tab/>
        <w:t xml:space="preserve">        П.А. Ромащенко</w:t>
      </w:r>
    </w:p>
    <w:p w:rsidR="003D6287" w:rsidRDefault="003D6287" w:rsidP="003D6287"/>
    <w:p w:rsidR="003D6287" w:rsidRPr="00CB36F3" w:rsidRDefault="00CB36F3" w:rsidP="003D6287">
      <w:pPr>
        <w:jc w:val="center"/>
        <w:rPr>
          <w:b/>
          <w:sz w:val="28"/>
          <w:szCs w:val="28"/>
        </w:rPr>
      </w:pPr>
      <w:r w:rsidRPr="00CB36F3">
        <w:rPr>
          <w:b/>
          <w:sz w:val="28"/>
          <w:szCs w:val="28"/>
        </w:rPr>
        <w:t xml:space="preserve">5. </w:t>
      </w:r>
      <w:r w:rsidR="003D6287" w:rsidRPr="00CB36F3">
        <w:rPr>
          <w:b/>
          <w:sz w:val="28"/>
          <w:szCs w:val="28"/>
        </w:rPr>
        <w:t>Организация незаконной миграции: ответственность.</w:t>
      </w:r>
    </w:p>
    <w:p w:rsidR="00CB36F3" w:rsidRDefault="00CB36F3" w:rsidP="003D6287">
      <w:pPr>
        <w:ind w:firstLine="709"/>
        <w:jc w:val="both"/>
        <w:rPr>
          <w:b/>
          <w:i/>
          <w:sz w:val="28"/>
          <w:szCs w:val="28"/>
        </w:rPr>
      </w:pP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 w:rsidRPr="00C35724">
        <w:rPr>
          <w:b/>
          <w:i/>
          <w:sz w:val="28"/>
          <w:szCs w:val="28"/>
        </w:rPr>
        <w:t>Миграция людей</w:t>
      </w:r>
      <w:r>
        <w:rPr>
          <w:sz w:val="28"/>
          <w:szCs w:val="28"/>
        </w:rPr>
        <w:t xml:space="preserve"> – сложный  процесс, который требует соблюдения правил и правовых предписаний.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правильном алгоритме действий иностранные граждане и лица без гражданства с момента пересечения границы Российской Федерации подлежат постановке на миграционный учет, проходят регистрацию по месту жительства или пребывания. Зачастую, у иностранных граждан или лиц без гражданства по различным причинам возникают трудности с постановкой на учет, что приводит их к действиям, противоречащим законодательству Российской Федерации.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лица, не имеющие гражданства России, пользуются помощью российских граждан, которые ввиду личной заинтересованности соглашаются совершить те или иные незаконные действия.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организацией незаконной миграции следует понимать организацию незаконного въезда или пребывания мигранта на территории Российской Федерации.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незаконного въезда представляет собой комплекс действий, направленный на пересечение иностранным гражданином или лицом без гражданства территории России при отсутствии визы </w:t>
      </w:r>
      <w:r w:rsidRPr="00640D67">
        <w:rPr>
          <w:sz w:val="28"/>
          <w:szCs w:val="28"/>
        </w:rPr>
        <w:t>(дипломатической, служебной, обыкновенной, транзитной или временно проживающего лица), выданной по действительным документам, удостоверяющим их личность, а также оснований для ее выдачи (приглашение, решение федерального или территориального органа исполнительной власти, договор об оказании туристических услуг). Все виды виз выдаются на определенные сроки. Они зависят от цели въезда и цели пребывания.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незаконного пребывания – действие или их совокупность, результатам которых является пребывание мигранта на территории России без необходимой регистрации, постановки на миграционный учет. В данную категорию следует также относить действия мигранта или его «помощника», направленные на уклонение от выезда из Российской Федерации.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нарушение правил миграционного передвижения иностранных граждан и лиц без гражданства предусмотрена Кодексом Российской Федерации об административных правонарушениях и Уголовным кодексом Российской Федерации.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строгое наказание предусмотрено Уголовным кодексом Российской Федерации за организацию незаконной миграции (статья 322.1): </w:t>
      </w:r>
      <w:r w:rsidRPr="00D25029">
        <w:rPr>
          <w:sz w:val="28"/>
          <w:szCs w:val="28"/>
        </w:rPr>
        <w:lastRenderedPageBreak/>
        <w:t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-</w:t>
      </w:r>
      <w:r>
        <w:rPr>
          <w:sz w:val="28"/>
          <w:szCs w:val="28"/>
        </w:rPr>
        <w:t xml:space="preserve"> </w:t>
      </w:r>
      <w:r w:rsidRPr="00D25029">
        <w:rPr>
          <w:sz w:val="28"/>
          <w:szCs w:val="28"/>
        </w:rPr>
        <w:t>наказывается лишением свободы на срок до пяти лет с ограничением свободы на срок до двух лет или без такового.</w:t>
      </w:r>
      <w:r>
        <w:rPr>
          <w:sz w:val="28"/>
          <w:szCs w:val="28"/>
        </w:rPr>
        <w:t xml:space="preserve"> 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указанные действия совершены группой лиц, с целью совершения преступлений на территории России или совершены лицом с использованием своего служебного положения – виновному грозит </w:t>
      </w:r>
      <w:r w:rsidRPr="00D25029">
        <w:rPr>
          <w:sz w:val="28"/>
          <w:szCs w:val="28"/>
        </w:rPr>
        <w:t xml:space="preserve">лишение свободы на срок до семи лет со штрафом в размере до пятисот тысяч рублей или в размере заработной платы или </w:t>
      </w:r>
      <w:proofErr w:type="gramStart"/>
      <w:r w:rsidRPr="00D25029">
        <w:rPr>
          <w:sz w:val="28"/>
          <w:szCs w:val="28"/>
        </w:rPr>
        <w:t>иного дохода</w:t>
      </w:r>
      <w:proofErr w:type="gramEnd"/>
      <w:r w:rsidRPr="00D25029">
        <w:rPr>
          <w:sz w:val="28"/>
          <w:szCs w:val="28"/>
        </w:rPr>
        <w:t xml:space="preserve"> осужденного за период до трех лет либо без такового и с ограничением свободы на срок до двух лет либо без такового.</w:t>
      </w:r>
    </w:p>
    <w:p w:rsidR="003D6287" w:rsidRDefault="003D6287" w:rsidP="003D6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Уголовной ответственности за организацию незаконной миграции подлежит лицо, достигшее возраста 16 лет.</w:t>
      </w:r>
    </w:p>
    <w:p w:rsidR="00906375" w:rsidRPr="0082170E" w:rsidRDefault="00906375" w:rsidP="003D6287">
      <w:pPr>
        <w:ind w:firstLine="709"/>
        <w:jc w:val="both"/>
        <w:rPr>
          <w:sz w:val="28"/>
          <w:szCs w:val="28"/>
        </w:rPr>
      </w:pPr>
    </w:p>
    <w:p w:rsidR="00906375" w:rsidRPr="00E72811" w:rsidRDefault="00906375" w:rsidP="00906375">
      <w:pPr>
        <w:pStyle w:val="a4"/>
        <w:contextualSpacing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Помощник Барабинского межрайонного прокурора          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3D6287" w:rsidRDefault="003D6287" w:rsidP="003D6287">
      <w:pPr>
        <w:jc w:val="both"/>
        <w:rPr>
          <w:sz w:val="28"/>
          <w:szCs w:val="28"/>
        </w:rPr>
      </w:pPr>
    </w:p>
    <w:p w:rsidR="003D6287" w:rsidRDefault="003D6287" w:rsidP="003D6287">
      <w:pPr>
        <w:jc w:val="both"/>
        <w:rPr>
          <w:sz w:val="28"/>
          <w:szCs w:val="28"/>
        </w:rPr>
      </w:pPr>
    </w:p>
    <w:p w:rsidR="003D6287" w:rsidRDefault="003D6287" w:rsidP="003D628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Барабинского межрайонного прокурора</w:t>
      </w:r>
    </w:p>
    <w:p w:rsidR="003D6287" w:rsidRDefault="003D6287" w:rsidP="003D6287">
      <w:pPr>
        <w:spacing w:line="240" w:lineRule="exact"/>
        <w:ind w:firstLine="708"/>
        <w:jc w:val="both"/>
        <w:rPr>
          <w:sz w:val="28"/>
          <w:szCs w:val="28"/>
        </w:rPr>
      </w:pPr>
    </w:p>
    <w:p w:rsidR="003D6287" w:rsidRDefault="003D6287" w:rsidP="003D62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И.В. </w:t>
      </w:r>
      <w:proofErr w:type="spellStart"/>
      <w:r>
        <w:rPr>
          <w:sz w:val="28"/>
          <w:szCs w:val="28"/>
        </w:rPr>
        <w:t>Маморцев</w:t>
      </w:r>
      <w:proofErr w:type="spellEnd"/>
    </w:p>
    <w:p w:rsidR="003D6287" w:rsidRDefault="003D6287" w:rsidP="003D6287"/>
    <w:p w:rsidR="00E91D75" w:rsidRDefault="00E91D75"/>
    <w:sectPr w:rsidR="00E91D75" w:rsidSect="00D520C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87"/>
    <w:rsid w:val="00071239"/>
    <w:rsid w:val="003D6287"/>
    <w:rsid w:val="00554413"/>
    <w:rsid w:val="007E74FA"/>
    <w:rsid w:val="00906375"/>
    <w:rsid w:val="00B82EE3"/>
    <w:rsid w:val="00CB36F3"/>
    <w:rsid w:val="00D520C1"/>
    <w:rsid w:val="00E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94903-0BE2-48B5-948E-22201BC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3D6287"/>
    <w:pPr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3D628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Стиль"/>
    <w:rsid w:val="003D6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D62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D6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D6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3D6287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uiPriority w:val="99"/>
    <w:rsid w:val="003D62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D6287"/>
  </w:style>
  <w:style w:type="paragraph" w:styleId="a7">
    <w:name w:val="Balloon Text"/>
    <w:basedOn w:val="a"/>
    <w:link w:val="a8"/>
    <w:uiPriority w:val="99"/>
    <w:semiHidden/>
    <w:unhideWhenUsed/>
    <w:rsid w:val="003D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2020-12-24T11:18:00Z</dcterms:created>
  <dcterms:modified xsi:type="dcterms:W3CDTF">2020-12-24T11:18:00Z</dcterms:modified>
</cp:coreProperties>
</file>